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96F" w:rsidRDefault="008B696F">
      <w:pPr>
        <w:spacing w:after="0" w:line="276" w:lineRule="auto"/>
        <w:jc w:val="right"/>
        <w:rPr>
          <w:rFonts w:ascii="Times New Roman" w:eastAsia="Times New Roman" w:hAnsi="Times New Roman" w:cs="Times New Roman"/>
        </w:rPr>
      </w:pPr>
    </w:p>
    <w:p w:rsidR="008B696F" w:rsidRDefault="008B696F">
      <w:pPr>
        <w:ind w:firstLine="720"/>
        <w:jc w:val="both"/>
        <w:rPr>
          <w:rFonts w:ascii="Times New Roman" w:eastAsia="Times New Roman" w:hAnsi="Times New Roman" w:cs="Times New Roman"/>
        </w:rPr>
      </w:pPr>
    </w:p>
    <w:p w:rsidR="008B696F" w:rsidRDefault="008B696F">
      <w:pPr>
        <w:ind w:firstLine="720"/>
        <w:jc w:val="center"/>
        <w:rPr>
          <w:rFonts w:ascii="Times New Roman" w:eastAsia="Times New Roman" w:hAnsi="Times New Roman" w:cs="Times New Roman"/>
          <w:sz w:val="72"/>
          <w:szCs w:val="72"/>
        </w:rPr>
      </w:pPr>
    </w:p>
    <w:p w:rsidR="008B696F" w:rsidRDefault="003D2DC5">
      <w:pPr>
        <w:ind w:firstLine="720"/>
        <w:jc w:val="center"/>
        <w:rPr>
          <w:rFonts w:ascii="Times New Roman" w:eastAsia="Times New Roman" w:hAnsi="Times New Roman" w:cs="Times New Roman"/>
          <w:sz w:val="72"/>
          <w:szCs w:val="72"/>
        </w:rPr>
      </w:pPr>
      <w:r>
        <w:rPr>
          <w:rFonts w:ascii="Times New Roman" w:eastAsia="Times New Roman" w:hAnsi="Times New Roman" w:cs="Times New Roman"/>
          <w:sz w:val="72"/>
          <w:szCs w:val="72"/>
        </w:rPr>
        <w:t>Informe de pertenencia sociolingüística</w:t>
      </w:r>
    </w:p>
    <w:p w:rsidR="008B696F" w:rsidRDefault="008B696F">
      <w:pPr>
        <w:ind w:firstLine="720"/>
        <w:jc w:val="center"/>
        <w:rPr>
          <w:rFonts w:ascii="Times New Roman" w:eastAsia="Times New Roman" w:hAnsi="Times New Roman" w:cs="Times New Roman"/>
          <w:sz w:val="72"/>
          <w:szCs w:val="72"/>
        </w:rPr>
      </w:pPr>
    </w:p>
    <w:p w:rsidR="008B696F" w:rsidRDefault="008A529E">
      <w:pPr>
        <w:ind w:firstLine="720"/>
        <w:jc w:val="center"/>
        <w:rPr>
          <w:rFonts w:ascii="Times New Roman" w:eastAsia="Times New Roman" w:hAnsi="Times New Roman" w:cs="Times New Roman"/>
          <w:sz w:val="72"/>
          <w:szCs w:val="72"/>
        </w:rPr>
      </w:pPr>
      <w:r>
        <w:rPr>
          <w:rFonts w:ascii="Times New Roman" w:eastAsia="Times New Roman" w:hAnsi="Times New Roman" w:cs="Times New Roman"/>
          <w:sz w:val="72"/>
          <w:szCs w:val="72"/>
        </w:rPr>
        <w:t>Septiembre</w:t>
      </w:r>
      <w:bookmarkStart w:id="0" w:name="_GoBack"/>
      <w:bookmarkEnd w:id="0"/>
      <w:r w:rsidR="003D2DC5">
        <w:rPr>
          <w:rFonts w:ascii="Times New Roman" w:eastAsia="Times New Roman" w:hAnsi="Times New Roman" w:cs="Times New Roman"/>
          <w:sz w:val="72"/>
          <w:szCs w:val="72"/>
        </w:rPr>
        <w:t xml:space="preserve"> 2021</w:t>
      </w:r>
    </w:p>
    <w:p w:rsidR="008B696F" w:rsidRDefault="008B696F">
      <w:pPr>
        <w:ind w:firstLine="720"/>
        <w:jc w:val="center"/>
        <w:rPr>
          <w:rFonts w:ascii="Times New Roman" w:eastAsia="Times New Roman" w:hAnsi="Times New Roman" w:cs="Times New Roman"/>
          <w:sz w:val="72"/>
          <w:szCs w:val="72"/>
        </w:rPr>
      </w:pPr>
    </w:p>
    <w:p w:rsidR="008B696F" w:rsidRDefault="008B696F">
      <w:pPr>
        <w:ind w:firstLine="720"/>
        <w:jc w:val="center"/>
        <w:rPr>
          <w:rFonts w:ascii="Times New Roman" w:eastAsia="Times New Roman" w:hAnsi="Times New Roman" w:cs="Times New Roman"/>
          <w:sz w:val="72"/>
          <w:szCs w:val="72"/>
        </w:rPr>
      </w:pPr>
    </w:p>
    <w:p w:rsidR="008B696F" w:rsidRDefault="008B696F">
      <w:pPr>
        <w:ind w:firstLine="720"/>
        <w:jc w:val="center"/>
        <w:rPr>
          <w:rFonts w:ascii="Times New Roman" w:eastAsia="Times New Roman" w:hAnsi="Times New Roman" w:cs="Times New Roman"/>
          <w:sz w:val="72"/>
          <w:szCs w:val="72"/>
        </w:rPr>
      </w:pPr>
    </w:p>
    <w:p w:rsidR="008B696F" w:rsidRDefault="008B696F">
      <w:pPr>
        <w:ind w:firstLine="720"/>
        <w:jc w:val="center"/>
        <w:rPr>
          <w:rFonts w:ascii="Times New Roman" w:eastAsia="Times New Roman" w:hAnsi="Times New Roman" w:cs="Times New Roman"/>
          <w:sz w:val="72"/>
          <w:szCs w:val="72"/>
        </w:rPr>
      </w:pPr>
    </w:p>
    <w:p w:rsidR="008B696F" w:rsidRDefault="008B696F">
      <w:pPr>
        <w:ind w:firstLine="720"/>
        <w:jc w:val="center"/>
        <w:rPr>
          <w:rFonts w:ascii="Times New Roman" w:eastAsia="Times New Roman" w:hAnsi="Times New Roman" w:cs="Times New Roman"/>
          <w:sz w:val="72"/>
          <w:szCs w:val="72"/>
        </w:rPr>
      </w:pPr>
    </w:p>
    <w:p w:rsidR="008B696F" w:rsidRDefault="008B696F">
      <w:pPr>
        <w:ind w:firstLine="720"/>
        <w:jc w:val="center"/>
        <w:rPr>
          <w:rFonts w:ascii="Times New Roman" w:eastAsia="Times New Roman" w:hAnsi="Times New Roman" w:cs="Times New Roman"/>
          <w:sz w:val="72"/>
          <w:szCs w:val="72"/>
        </w:rPr>
      </w:pPr>
    </w:p>
    <w:p w:rsidR="008B696F" w:rsidRDefault="008B696F">
      <w:pPr>
        <w:ind w:firstLine="720"/>
        <w:jc w:val="center"/>
        <w:rPr>
          <w:rFonts w:ascii="Times New Roman" w:eastAsia="Times New Roman" w:hAnsi="Times New Roman" w:cs="Times New Roman"/>
          <w:sz w:val="72"/>
          <w:szCs w:val="72"/>
        </w:rPr>
      </w:pP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3D2DC5">
      <w:pPr>
        <w:ind w:firstLine="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La Defensoría de la Mujer Indígena en cumplimiento al numeral 28 del artículo 10 de la Ley de Acceso a la Información Pública detalla la siguiente información, relacionada a los datos con pertenencia lingüística de los servicios que presta.</w:t>
      </w: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3D2DC5">
      <w:pPr>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Cobertura Institucional</w:t>
      </w:r>
    </w:p>
    <w:p w:rsidR="008B696F" w:rsidRDefault="003D2DC5">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 Defensoría de la Mujer Indígena cuenta con trece sedes regionales y una sede central; en donde se da cobertura a las 22 comunidades lingüísticas del pueblo Maya, pueblo Xinka y pueblo Garífuna.</w:t>
      </w:r>
    </w:p>
    <w:p w:rsidR="008B696F" w:rsidRDefault="003D2DC5">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Geográficamente están ubicadas en las cabeceras departamentales de los siguientes departamentos: Guatemala, Chimaltenango, Santa Rosa, Quetzaltenango, San Marcos, Quiché, Sololá, Alta Verazpa, Baja Verapaz, Petén, Izabal, Suchitepéquez, Huehuetenango y Totonicapán.</w:t>
      </w:r>
    </w:p>
    <w:p w:rsidR="008B696F" w:rsidRDefault="008B696F">
      <w:pPr>
        <w:ind w:firstLine="720"/>
        <w:jc w:val="center"/>
        <w:rPr>
          <w:rFonts w:ascii="Times New Roman" w:eastAsia="Times New Roman" w:hAnsi="Times New Roman" w:cs="Times New Roman"/>
          <w:sz w:val="28"/>
          <w:szCs w:val="28"/>
        </w:rPr>
      </w:pPr>
    </w:p>
    <w:p w:rsidR="008B696F" w:rsidRDefault="003D2DC5">
      <w:pPr>
        <w:ind w:firstLine="720"/>
        <w:jc w:val="center"/>
        <w:rPr>
          <w:rFonts w:ascii="Times New Roman" w:eastAsia="Times New Roman" w:hAnsi="Times New Roman" w:cs="Times New Roman"/>
          <w:sz w:val="28"/>
          <w:szCs w:val="28"/>
        </w:rPr>
      </w:pPr>
      <w:r>
        <w:rPr>
          <w:noProof/>
          <w:lang w:val="es-GT"/>
        </w:rPr>
        <w:drawing>
          <wp:anchor distT="0" distB="0" distL="114300" distR="114300" simplePos="0" relativeHeight="251658240" behindDoc="0" locked="0" layoutInCell="1" hidden="0" allowOverlap="1">
            <wp:simplePos x="0" y="0"/>
            <wp:positionH relativeFrom="column">
              <wp:posOffset>1143000</wp:posOffset>
            </wp:positionH>
            <wp:positionV relativeFrom="paragraph">
              <wp:posOffset>0</wp:posOffset>
            </wp:positionV>
            <wp:extent cx="3994150" cy="5252085"/>
            <wp:effectExtent l="0" t="0" r="0" b="0"/>
            <wp:wrapSquare wrapText="bothSides" distT="0" distB="0" distL="114300" distR="114300"/>
            <wp:docPr id="22" name="image9.jpg" descr="C:\Users\cchuta\Desktop\2021\informe sociolinguistico fotos\Ew4YKHvXAAAVcTM.jpg"/>
            <wp:cNvGraphicFramePr/>
            <a:graphic xmlns:a="http://schemas.openxmlformats.org/drawingml/2006/main">
              <a:graphicData uri="http://schemas.openxmlformats.org/drawingml/2006/picture">
                <pic:pic xmlns:pic="http://schemas.openxmlformats.org/drawingml/2006/picture">
                  <pic:nvPicPr>
                    <pic:cNvPr id="0" name="image9.jpg" descr="C:\Users\cchuta\Desktop\2021\informe sociolinguistico fotos\Ew4YKHvXAAAVcTM.jpg"/>
                    <pic:cNvPicPr preferRelativeResize="0"/>
                  </pic:nvPicPr>
                  <pic:blipFill>
                    <a:blip r:embed="rId7"/>
                    <a:srcRect/>
                    <a:stretch>
                      <a:fillRect/>
                    </a:stretch>
                  </pic:blipFill>
                  <pic:spPr>
                    <a:xfrm>
                      <a:off x="0" y="0"/>
                      <a:ext cx="3994150" cy="5252085"/>
                    </a:xfrm>
                    <a:prstGeom prst="rect">
                      <a:avLst/>
                    </a:prstGeom>
                    <a:ln/>
                  </pic:spPr>
                </pic:pic>
              </a:graphicData>
            </a:graphic>
          </wp:anchor>
        </w:drawing>
      </w:r>
    </w:p>
    <w:p w:rsidR="008B696F" w:rsidRDefault="008B696F"/>
    <w:p w:rsidR="008B696F" w:rsidRDefault="008B696F"/>
    <w:p w:rsidR="008B696F" w:rsidRDefault="008B696F"/>
    <w:p w:rsidR="008B696F" w:rsidRDefault="008B696F"/>
    <w:p w:rsidR="008B696F" w:rsidRDefault="008B696F"/>
    <w:p w:rsidR="008B696F" w:rsidRDefault="008B696F"/>
    <w:p w:rsidR="008B696F" w:rsidRDefault="008B696F">
      <w:pPr>
        <w:ind w:firstLine="720"/>
        <w:jc w:val="center"/>
        <w:rPr>
          <w:rFonts w:ascii="Times New Roman" w:eastAsia="Times New Roman" w:hAnsi="Times New Roman" w:cs="Times New Roman"/>
          <w:b/>
          <w:sz w:val="28"/>
          <w:szCs w:val="28"/>
        </w:rPr>
      </w:pPr>
    </w:p>
    <w:p w:rsidR="008B696F" w:rsidRDefault="008B696F">
      <w:pPr>
        <w:ind w:firstLine="720"/>
        <w:jc w:val="center"/>
        <w:rPr>
          <w:rFonts w:ascii="Times New Roman" w:eastAsia="Times New Roman" w:hAnsi="Times New Roman" w:cs="Times New Roman"/>
          <w:b/>
          <w:sz w:val="28"/>
          <w:szCs w:val="28"/>
        </w:rPr>
      </w:pPr>
    </w:p>
    <w:p w:rsidR="008B696F" w:rsidRDefault="008B696F">
      <w:pPr>
        <w:ind w:firstLine="720"/>
        <w:jc w:val="center"/>
        <w:rPr>
          <w:rFonts w:ascii="Times New Roman" w:eastAsia="Times New Roman" w:hAnsi="Times New Roman" w:cs="Times New Roman"/>
          <w:b/>
          <w:sz w:val="28"/>
          <w:szCs w:val="28"/>
        </w:rPr>
      </w:pPr>
    </w:p>
    <w:p w:rsidR="008B696F" w:rsidRDefault="008B696F">
      <w:pPr>
        <w:ind w:firstLine="720"/>
        <w:jc w:val="center"/>
        <w:rPr>
          <w:rFonts w:ascii="Times New Roman" w:eastAsia="Times New Roman" w:hAnsi="Times New Roman" w:cs="Times New Roman"/>
          <w:b/>
          <w:sz w:val="28"/>
          <w:szCs w:val="28"/>
        </w:rPr>
      </w:pPr>
    </w:p>
    <w:p w:rsidR="008B696F" w:rsidRDefault="008B696F">
      <w:pPr>
        <w:ind w:firstLine="720"/>
        <w:jc w:val="center"/>
        <w:rPr>
          <w:rFonts w:ascii="Times New Roman" w:eastAsia="Times New Roman" w:hAnsi="Times New Roman" w:cs="Times New Roman"/>
          <w:b/>
          <w:sz w:val="28"/>
          <w:szCs w:val="28"/>
        </w:rPr>
      </w:pPr>
    </w:p>
    <w:p w:rsidR="008B696F" w:rsidRDefault="008B696F">
      <w:pPr>
        <w:ind w:firstLine="720"/>
        <w:jc w:val="center"/>
        <w:rPr>
          <w:rFonts w:ascii="Times New Roman" w:eastAsia="Times New Roman" w:hAnsi="Times New Roman" w:cs="Times New Roman"/>
          <w:b/>
          <w:sz w:val="28"/>
          <w:szCs w:val="28"/>
        </w:rPr>
      </w:pPr>
    </w:p>
    <w:p w:rsidR="008B696F" w:rsidRDefault="008B696F">
      <w:pPr>
        <w:ind w:firstLine="720"/>
        <w:jc w:val="center"/>
        <w:rPr>
          <w:rFonts w:ascii="Times New Roman" w:eastAsia="Times New Roman" w:hAnsi="Times New Roman" w:cs="Times New Roman"/>
          <w:b/>
          <w:sz w:val="28"/>
          <w:szCs w:val="28"/>
        </w:rPr>
      </w:pPr>
    </w:p>
    <w:p w:rsidR="008B696F" w:rsidRDefault="008B696F">
      <w:pPr>
        <w:ind w:firstLine="720"/>
        <w:jc w:val="center"/>
        <w:rPr>
          <w:rFonts w:ascii="Times New Roman" w:eastAsia="Times New Roman" w:hAnsi="Times New Roman" w:cs="Times New Roman"/>
          <w:b/>
          <w:sz w:val="28"/>
          <w:szCs w:val="28"/>
        </w:rPr>
      </w:pPr>
    </w:p>
    <w:p w:rsidR="008B696F" w:rsidRDefault="008B696F">
      <w:pPr>
        <w:ind w:firstLine="720"/>
        <w:jc w:val="center"/>
        <w:rPr>
          <w:rFonts w:ascii="Times New Roman" w:eastAsia="Times New Roman" w:hAnsi="Times New Roman" w:cs="Times New Roman"/>
          <w:b/>
          <w:sz w:val="28"/>
          <w:szCs w:val="28"/>
        </w:rPr>
      </w:pPr>
    </w:p>
    <w:p w:rsidR="008B696F" w:rsidRDefault="008B696F">
      <w:pPr>
        <w:ind w:firstLine="720"/>
        <w:jc w:val="center"/>
        <w:rPr>
          <w:rFonts w:ascii="Times New Roman" w:eastAsia="Times New Roman" w:hAnsi="Times New Roman" w:cs="Times New Roman"/>
          <w:b/>
          <w:sz w:val="28"/>
          <w:szCs w:val="28"/>
        </w:rPr>
      </w:pPr>
    </w:p>
    <w:p w:rsidR="008B696F" w:rsidRDefault="008B696F">
      <w:pPr>
        <w:ind w:firstLine="720"/>
        <w:jc w:val="center"/>
        <w:rPr>
          <w:rFonts w:ascii="Times New Roman" w:eastAsia="Times New Roman" w:hAnsi="Times New Roman" w:cs="Times New Roman"/>
          <w:b/>
          <w:sz w:val="28"/>
          <w:szCs w:val="28"/>
        </w:rPr>
      </w:pPr>
    </w:p>
    <w:p w:rsidR="008B696F" w:rsidRDefault="008B696F">
      <w:pPr>
        <w:ind w:firstLine="720"/>
        <w:jc w:val="center"/>
        <w:rPr>
          <w:rFonts w:ascii="Times New Roman" w:eastAsia="Times New Roman" w:hAnsi="Times New Roman" w:cs="Times New Roman"/>
          <w:b/>
          <w:sz w:val="28"/>
          <w:szCs w:val="28"/>
        </w:rPr>
      </w:pPr>
    </w:p>
    <w:p w:rsidR="008B696F" w:rsidRDefault="003D2DC5">
      <w:pPr>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Servicio de llamada de Emergencia</w:t>
      </w:r>
    </w:p>
    <w:p w:rsidR="008B696F" w:rsidRDefault="003D2DC5">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Derivado de la pandemia COVID-19, durante el año 2020 la Defensoría de la Mujer Indígena implementó el servicio de llamada de emergencia para la atención de Mujeres Indígenas víctimas de violencia el cual es atendido las 24 horas, en los idiomas mayoritariamente hablantes: Mam, Kiche’, Kaqchikel y Q’eqchi’</w:t>
      </w:r>
    </w:p>
    <w:p w:rsidR="008B696F" w:rsidRDefault="003D2DC5">
      <w:r>
        <w:rPr>
          <w:noProof/>
          <w:lang w:val="es-GT"/>
        </w:rPr>
        <w:drawing>
          <wp:anchor distT="0" distB="0" distL="114300" distR="114300" simplePos="0" relativeHeight="251659264" behindDoc="0" locked="0" layoutInCell="1" hidden="0" allowOverlap="1">
            <wp:simplePos x="0" y="0"/>
            <wp:positionH relativeFrom="column">
              <wp:posOffset>-314324</wp:posOffset>
            </wp:positionH>
            <wp:positionV relativeFrom="paragraph">
              <wp:posOffset>217805</wp:posOffset>
            </wp:positionV>
            <wp:extent cx="3254375" cy="4276725"/>
            <wp:effectExtent l="0" t="0" r="0" b="0"/>
            <wp:wrapSquare wrapText="bothSides" distT="0" distB="0" distL="114300" distR="114300"/>
            <wp:docPr id="25" name="image8.jpg" descr="C:\Users\cchuta\Desktop\2021\informe sociolinguistico fotos\E0p5vp9WQAY3R7v.jpg"/>
            <wp:cNvGraphicFramePr/>
            <a:graphic xmlns:a="http://schemas.openxmlformats.org/drawingml/2006/main">
              <a:graphicData uri="http://schemas.openxmlformats.org/drawingml/2006/picture">
                <pic:pic xmlns:pic="http://schemas.openxmlformats.org/drawingml/2006/picture">
                  <pic:nvPicPr>
                    <pic:cNvPr id="0" name="image8.jpg" descr="C:\Users\cchuta\Desktop\2021\informe sociolinguistico fotos\E0p5vp9WQAY3R7v.jpg"/>
                    <pic:cNvPicPr preferRelativeResize="0"/>
                  </pic:nvPicPr>
                  <pic:blipFill>
                    <a:blip r:embed="rId8"/>
                    <a:srcRect/>
                    <a:stretch>
                      <a:fillRect/>
                    </a:stretch>
                  </pic:blipFill>
                  <pic:spPr>
                    <a:xfrm>
                      <a:off x="0" y="0"/>
                      <a:ext cx="3254375" cy="4276725"/>
                    </a:xfrm>
                    <a:prstGeom prst="rect">
                      <a:avLst/>
                    </a:prstGeom>
                    <a:ln/>
                  </pic:spPr>
                </pic:pic>
              </a:graphicData>
            </a:graphic>
          </wp:anchor>
        </w:drawing>
      </w:r>
    </w:p>
    <w:p w:rsidR="008B696F" w:rsidRDefault="008B696F"/>
    <w:p w:rsidR="008B696F" w:rsidRDefault="008B696F"/>
    <w:p w:rsidR="008B696F" w:rsidRDefault="008B696F"/>
    <w:p w:rsidR="008B696F" w:rsidRDefault="008B696F"/>
    <w:p w:rsidR="008B696F" w:rsidRDefault="008B696F"/>
    <w:p w:rsidR="008B696F" w:rsidRDefault="008B696F"/>
    <w:p w:rsidR="008B696F" w:rsidRDefault="008B696F"/>
    <w:p w:rsidR="008B696F" w:rsidRDefault="003D2DC5">
      <w:r>
        <w:rPr>
          <w:noProof/>
          <w:lang w:val="es-GT"/>
        </w:rPr>
        <w:drawing>
          <wp:anchor distT="0" distB="0" distL="114300" distR="114300" simplePos="0" relativeHeight="251660288" behindDoc="0" locked="0" layoutInCell="1" hidden="0" allowOverlap="1">
            <wp:simplePos x="0" y="0"/>
            <wp:positionH relativeFrom="column">
              <wp:posOffset>3267075</wp:posOffset>
            </wp:positionH>
            <wp:positionV relativeFrom="paragraph">
              <wp:posOffset>0</wp:posOffset>
            </wp:positionV>
            <wp:extent cx="3174365" cy="4170680"/>
            <wp:effectExtent l="0" t="0" r="0" b="0"/>
            <wp:wrapSquare wrapText="bothSides" distT="0" distB="0" distL="114300" distR="114300"/>
            <wp:docPr id="20" name="image2.jpg" descr="C:\Users\cchuta\Desktop\2021\informe sociolinguistico fotos\EpYp1HXW4AEYI_b.jpg"/>
            <wp:cNvGraphicFramePr/>
            <a:graphic xmlns:a="http://schemas.openxmlformats.org/drawingml/2006/main">
              <a:graphicData uri="http://schemas.openxmlformats.org/drawingml/2006/picture">
                <pic:pic xmlns:pic="http://schemas.openxmlformats.org/drawingml/2006/picture">
                  <pic:nvPicPr>
                    <pic:cNvPr id="0" name="image2.jpg" descr="C:\Users\cchuta\Desktop\2021\informe sociolinguistico fotos\EpYp1HXW4AEYI_b.jpg"/>
                    <pic:cNvPicPr preferRelativeResize="0"/>
                  </pic:nvPicPr>
                  <pic:blipFill>
                    <a:blip r:embed="rId9"/>
                    <a:srcRect/>
                    <a:stretch>
                      <a:fillRect/>
                    </a:stretch>
                  </pic:blipFill>
                  <pic:spPr>
                    <a:xfrm>
                      <a:off x="0" y="0"/>
                      <a:ext cx="3174365" cy="4170680"/>
                    </a:xfrm>
                    <a:prstGeom prst="rect">
                      <a:avLst/>
                    </a:prstGeom>
                    <a:ln/>
                  </pic:spPr>
                </pic:pic>
              </a:graphicData>
            </a:graphic>
          </wp:anchor>
        </w:drawing>
      </w:r>
    </w:p>
    <w:p w:rsidR="008B696F" w:rsidRDefault="008B696F"/>
    <w:p w:rsidR="008B696F" w:rsidRDefault="008B696F"/>
    <w:p w:rsidR="008B696F" w:rsidRDefault="008B696F"/>
    <w:p w:rsidR="008B696F" w:rsidRDefault="008B696F"/>
    <w:p w:rsidR="008B696F" w:rsidRDefault="008B696F"/>
    <w:p w:rsidR="008B696F" w:rsidRDefault="008B696F"/>
    <w:p w:rsidR="008B696F" w:rsidRDefault="008B696F"/>
    <w:p w:rsidR="008B696F" w:rsidRDefault="008B696F"/>
    <w:p w:rsidR="008B696F" w:rsidRDefault="008B696F"/>
    <w:p w:rsidR="008B696F" w:rsidRDefault="008B696F"/>
    <w:p w:rsidR="008B696F" w:rsidRDefault="003D2DC5">
      <w:pPr>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Atención integral de casos</w:t>
      </w:r>
    </w:p>
    <w:p w:rsidR="008B696F" w:rsidRDefault="003D2DC5">
      <w:pPr>
        <w:ind w:firstLine="720"/>
        <w:jc w:val="both"/>
        <w:rPr>
          <w:noProof/>
          <w:lang w:val="es-GT"/>
        </w:rPr>
      </w:pPr>
      <w:r>
        <w:rPr>
          <w:rFonts w:ascii="Times New Roman" w:eastAsia="Times New Roman" w:hAnsi="Times New Roman" w:cs="Times New Roman"/>
          <w:sz w:val="28"/>
          <w:szCs w:val="28"/>
        </w:rPr>
        <w:t xml:space="preserve">El área de atención integral de casos de la Defensoría de la Mujer Indígena conformada por las unidades de Atención Social, Atención Jurídica y atención  Psicológica, brinda los servicios de acompañamiento a mujeres indígenas víctimas de violencia en las 14 sedes. La atención brindada por comunidad lingüística durante </w:t>
      </w:r>
      <w:r>
        <w:rPr>
          <w:rFonts w:ascii="Times New Roman" w:eastAsia="Times New Roman" w:hAnsi="Times New Roman" w:cs="Times New Roman"/>
          <w:b/>
          <w:sz w:val="28"/>
          <w:szCs w:val="28"/>
        </w:rPr>
        <w:t xml:space="preserve">mayo </w:t>
      </w:r>
      <w:r>
        <w:rPr>
          <w:rFonts w:ascii="Times New Roman" w:eastAsia="Times New Roman" w:hAnsi="Times New Roman" w:cs="Times New Roman"/>
          <w:sz w:val="28"/>
          <w:szCs w:val="28"/>
        </w:rPr>
        <w:t xml:space="preserve">del presente año, son las siguientes: </w:t>
      </w:r>
    </w:p>
    <w:p w:rsidR="007F2A97" w:rsidRDefault="0019280C">
      <w:pPr>
        <w:ind w:firstLine="720"/>
        <w:jc w:val="both"/>
        <w:rPr>
          <w:noProof/>
          <w:lang w:val="es-GT"/>
        </w:rPr>
      </w:pPr>
      <w:r w:rsidRPr="0019280C">
        <w:drawing>
          <wp:anchor distT="0" distB="0" distL="114300" distR="114300" simplePos="0" relativeHeight="251680768" behindDoc="0" locked="0" layoutInCell="1" allowOverlap="1">
            <wp:simplePos x="0" y="0"/>
            <wp:positionH relativeFrom="column">
              <wp:posOffset>254138</wp:posOffset>
            </wp:positionH>
            <wp:positionV relativeFrom="paragraph">
              <wp:posOffset>9663</wp:posOffset>
            </wp:positionV>
            <wp:extent cx="2083435" cy="537527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3435" cy="5375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60A4" w:rsidRDefault="0019280C">
      <w:pPr>
        <w:ind w:firstLine="720"/>
        <w:jc w:val="both"/>
        <w:rPr>
          <w:noProof/>
          <w:lang w:val="es-GT"/>
        </w:rPr>
      </w:pPr>
      <w:r>
        <w:rPr>
          <w:noProof/>
          <w:lang w:val="es-GT"/>
        </w:rPr>
        <w:drawing>
          <wp:anchor distT="0" distB="0" distL="114300" distR="114300" simplePos="0" relativeHeight="251681792" behindDoc="0" locked="0" layoutInCell="1" allowOverlap="1">
            <wp:simplePos x="0" y="0"/>
            <wp:positionH relativeFrom="column">
              <wp:posOffset>2520315</wp:posOffset>
            </wp:positionH>
            <wp:positionV relativeFrom="paragraph">
              <wp:posOffset>407035</wp:posOffset>
            </wp:positionV>
            <wp:extent cx="4023360" cy="2639695"/>
            <wp:effectExtent l="0" t="0" r="0" b="825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23360" cy="2639695"/>
                    </a:xfrm>
                    <a:prstGeom prst="rect">
                      <a:avLst/>
                    </a:prstGeom>
                    <a:noFill/>
                  </pic:spPr>
                </pic:pic>
              </a:graphicData>
            </a:graphic>
            <wp14:sizeRelH relativeFrom="page">
              <wp14:pctWidth>0</wp14:pctWidth>
            </wp14:sizeRelH>
            <wp14:sizeRelV relativeFrom="page">
              <wp14:pctHeight>0</wp14:pctHeight>
            </wp14:sizeRelV>
          </wp:anchor>
        </w:drawing>
      </w:r>
    </w:p>
    <w:p w:rsidR="007F2A97" w:rsidRDefault="007F2A97">
      <w:pPr>
        <w:ind w:firstLine="720"/>
        <w:jc w:val="both"/>
        <w:rPr>
          <w:noProof/>
          <w:lang w:val="es-GT"/>
        </w:rPr>
      </w:pPr>
    </w:p>
    <w:p w:rsidR="0019280C" w:rsidRDefault="0019280C">
      <w:pPr>
        <w:ind w:firstLine="720"/>
        <w:jc w:val="both"/>
        <w:rPr>
          <w:noProof/>
          <w:lang w:val="es-GT"/>
        </w:rPr>
      </w:pPr>
    </w:p>
    <w:p w:rsidR="0019280C" w:rsidRDefault="0019280C">
      <w:pPr>
        <w:ind w:firstLine="720"/>
        <w:jc w:val="both"/>
        <w:rPr>
          <w:noProof/>
          <w:lang w:val="es-GT"/>
        </w:rPr>
      </w:pPr>
    </w:p>
    <w:p w:rsidR="0019280C" w:rsidRDefault="0019280C">
      <w:pPr>
        <w:ind w:firstLine="720"/>
        <w:jc w:val="both"/>
        <w:rPr>
          <w:noProof/>
          <w:lang w:val="es-GT"/>
        </w:rPr>
      </w:pPr>
    </w:p>
    <w:p w:rsidR="0019280C" w:rsidRDefault="0019280C">
      <w:pPr>
        <w:ind w:firstLine="720"/>
        <w:jc w:val="both"/>
        <w:rPr>
          <w:noProof/>
          <w:lang w:val="es-GT"/>
        </w:rPr>
      </w:pPr>
    </w:p>
    <w:p w:rsidR="0019280C" w:rsidRDefault="0019280C">
      <w:pPr>
        <w:ind w:firstLine="720"/>
        <w:jc w:val="both"/>
        <w:rPr>
          <w:noProof/>
          <w:lang w:val="es-GT"/>
        </w:rPr>
      </w:pPr>
    </w:p>
    <w:p w:rsidR="0019280C" w:rsidRDefault="0019280C">
      <w:pPr>
        <w:ind w:firstLine="720"/>
        <w:jc w:val="both"/>
        <w:rPr>
          <w:noProof/>
          <w:lang w:val="es-GT"/>
        </w:rPr>
      </w:pPr>
    </w:p>
    <w:p w:rsidR="0019280C" w:rsidRDefault="0019280C">
      <w:pPr>
        <w:ind w:firstLine="720"/>
        <w:jc w:val="both"/>
        <w:rPr>
          <w:noProof/>
          <w:lang w:val="es-GT"/>
        </w:rPr>
      </w:pPr>
    </w:p>
    <w:p w:rsidR="008B696F" w:rsidRDefault="003D2DC5">
      <w:pPr>
        <w:ind w:firstLine="720"/>
        <w:jc w:val="both"/>
        <w:rPr>
          <w:rFonts w:ascii="Times New Roman" w:eastAsia="Times New Roman" w:hAnsi="Times New Roman" w:cs="Times New Roman"/>
        </w:rPr>
      </w:pPr>
      <w:r>
        <w:rPr>
          <w:rFonts w:ascii="Times New Roman" w:eastAsia="Times New Roman" w:hAnsi="Times New Roman" w:cs="Times New Roman"/>
        </w:rPr>
        <w:t>Fuente de información: Unidad Jurídica DEMI</w:t>
      </w:r>
    </w:p>
    <w:p w:rsidR="008B696F" w:rsidRDefault="008B696F">
      <w:pPr>
        <w:ind w:firstLine="720"/>
        <w:jc w:val="both"/>
        <w:rPr>
          <w:rFonts w:ascii="Times New Roman" w:eastAsia="Times New Roman" w:hAnsi="Times New Roman" w:cs="Times New Roman"/>
          <w:sz w:val="28"/>
          <w:szCs w:val="28"/>
        </w:rPr>
      </w:pPr>
    </w:p>
    <w:p w:rsidR="008B696F" w:rsidRDefault="008B696F"/>
    <w:p w:rsidR="008B696F" w:rsidRDefault="008B696F"/>
    <w:p w:rsidR="008B696F" w:rsidRDefault="0019280C">
      <w:r w:rsidRPr="0019280C">
        <w:drawing>
          <wp:anchor distT="0" distB="0" distL="114300" distR="114300" simplePos="0" relativeHeight="251682816" behindDoc="0" locked="0" layoutInCell="1" allowOverlap="1">
            <wp:simplePos x="0" y="0"/>
            <wp:positionH relativeFrom="column">
              <wp:posOffset>79513</wp:posOffset>
            </wp:positionH>
            <wp:positionV relativeFrom="page">
              <wp:posOffset>1247857</wp:posOffset>
            </wp:positionV>
            <wp:extent cx="2202815" cy="5375275"/>
            <wp:effectExtent l="0" t="0" r="698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2815" cy="5375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696F" w:rsidRDefault="008B696F"/>
    <w:p w:rsidR="008B696F" w:rsidRDefault="0019280C">
      <w:r>
        <w:rPr>
          <w:noProof/>
          <w:lang w:val="es-GT"/>
        </w:rPr>
        <w:drawing>
          <wp:anchor distT="0" distB="0" distL="114300" distR="114300" simplePos="0" relativeHeight="251683840" behindDoc="0" locked="0" layoutInCell="1" allowOverlap="1">
            <wp:simplePos x="0" y="0"/>
            <wp:positionH relativeFrom="column">
              <wp:posOffset>2703195</wp:posOffset>
            </wp:positionH>
            <wp:positionV relativeFrom="page">
              <wp:posOffset>2106930</wp:posOffset>
            </wp:positionV>
            <wp:extent cx="4023360" cy="2790825"/>
            <wp:effectExtent l="0" t="0" r="0" b="952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23360" cy="2790825"/>
                    </a:xfrm>
                    <a:prstGeom prst="rect">
                      <a:avLst/>
                    </a:prstGeom>
                    <a:noFill/>
                  </pic:spPr>
                </pic:pic>
              </a:graphicData>
            </a:graphic>
            <wp14:sizeRelH relativeFrom="page">
              <wp14:pctWidth>0</wp14:pctWidth>
            </wp14:sizeRelH>
            <wp14:sizeRelV relativeFrom="page">
              <wp14:pctHeight>0</wp14:pctHeight>
            </wp14:sizeRelV>
          </wp:anchor>
        </w:drawing>
      </w:r>
    </w:p>
    <w:p w:rsidR="008B696F" w:rsidRDefault="008B696F"/>
    <w:p w:rsidR="008B696F" w:rsidRDefault="008B696F"/>
    <w:p w:rsidR="008B696F" w:rsidRDefault="008B696F"/>
    <w:p w:rsidR="008B696F" w:rsidRDefault="008B696F"/>
    <w:p w:rsidR="008B696F" w:rsidRDefault="008B696F"/>
    <w:p w:rsidR="008B696F" w:rsidRDefault="008B696F"/>
    <w:p w:rsidR="00617D27" w:rsidRDefault="00617D27"/>
    <w:p w:rsidR="0019280C" w:rsidRDefault="0019280C"/>
    <w:p w:rsidR="008B696F" w:rsidRDefault="003D2DC5" w:rsidP="00617D27">
      <w:pPr>
        <w:rPr>
          <w:rFonts w:ascii="Times New Roman" w:eastAsia="Times New Roman" w:hAnsi="Times New Roman" w:cs="Times New Roman"/>
        </w:rPr>
      </w:pPr>
      <w:r>
        <w:rPr>
          <w:rFonts w:ascii="Times New Roman" w:eastAsia="Times New Roman" w:hAnsi="Times New Roman" w:cs="Times New Roman"/>
        </w:rPr>
        <w:t>Fuente de información: Unidad Social DEMI</w:t>
      </w:r>
    </w:p>
    <w:p w:rsidR="008B696F" w:rsidRDefault="008B696F"/>
    <w:p w:rsidR="008B696F" w:rsidRDefault="008B696F"/>
    <w:p w:rsidR="008B696F" w:rsidRDefault="008B696F"/>
    <w:p w:rsidR="008B696F" w:rsidRDefault="008B696F"/>
    <w:p w:rsidR="008B696F" w:rsidRDefault="008B696F"/>
    <w:p w:rsidR="008B696F" w:rsidRDefault="008B696F"/>
    <w:p w:rsidR="008B696F" w:rsidRDefault="00EF6817">
      <w:r>
        <w:rPr>
          <w:noProof/>
          <w:lang w:val="es-GT"/>
        </w:rPr>
        <w:drawing>
          <wp:anchor distT="0" distB="0" distL="114300" distR="114300" simplePos="0" relativeHeight="251679744" behindDoc="0" locked="0" layoutInCell="1" allowOverlap="1">
            <wp:simplePos x="0" y="0"/>
            <wp:positionH relativeFrom="column">
              <wp:posOffset>2639447</wp:posOffset>
            </wp:positionH>
            <wp:positionV relativeFrom="page">
              <wp:posOffset>2056517</wp:posOffset>
            </wp:positionV>
            <wp:extent cx="3577590" cy="2169160"/>
            <wp:effectExtent l="0" t="0" r="3810" b="254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77590" cy="2169160"/>
                    </a:xfrm>
                    <a:prstGeom prst="rect">
                      <a:avLst/>
                    </a:prstGeom>
                    <a:noFill/>
                  </pic:spPr>
                </pic:pic>
              </a:graphicData>
            </a:graphic>
            <wp14:sizeRelH relativeFrom="page">
              <wp14:pctWidth>0</wp14:pctWidth>
            </wp14:sizeRelH>
            <wp14:sizeRelV relativeFrom="page">
              <wp14:pctHeight>0</wp14:pctHeight>
            </wp14:sizeRelV>
          </wp:anchor>
        </w:drawing>
      </w:r>
    </w:p>
    <w:p w:rsidR="008B696F" w:rsidRDefault="008B696F"/>
    <w:p w:rsidR="008B696F" w:rsidRDefault="008B696F"/>
    <w:p w:rsidR="008060A4" w:rsidRDefault="008A529E">
      <w:r w:rsidRPr="008A529E">
        <w:drawing>
          <wp:anchor distT="0" distB="0" distL="114300" distR="114300" simplePos="0" relativeHeight="251684864" behindDoc="0" locked="0" layoutInCell="1" allowOverlap="1">
            <wp:simplePos x="0" y="0"/>
            <wp:positionH relativeFrom="column">
              <wp:posOffset>294005</wp:posOffset>
            </wp:positionH>
            <wp:positionV relativeFrom="page">
              <wp:posOffset>1494790</wp:posOffset>
            </wp:positionV>
            <wp:extent cx="2158365" cy="5287645"/>
            <wp:effectExtent l="0" t="0" r="0" b="825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8365" cy="5287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696F" w:rsidRDefault="008B696F"/>
    <w:p w:rsidR="008A529E" w:rsidRDefault="008A529E"/>
    <w:p w:rsidR="008A529E" w:rsidRDefault="008A529E"/>
    <w:p w:rsidR="008A529E" w:rsidRDefault="008A529E"/>
    <w:p w:rsidR="008A529E" w:rsidRDefault="008A529E">
      <w:r>
        <w:rPr>
          <w:noProof/>
          <w:lang w:val="es-GT"/>
        </w:rPr>
        <w:drawing>
          <wp:anchor distT="0" distB="0" distL="114300" distR="114300" simplePos="0" relativeHeight="251685888" behindDoc="0" locked="0" layoutInCell="1" allowOverlap="1">
            <wp:simplePos x="0" y="0"/>
            <wp:positionH relativeFrom="margin">
              <wp:posOffset>2766943</wp:posOffset>
            </wp:positionH>
            <wp:positionV relativeFrom="paragraph">
              <wp:posOffset>266618</wp:posOffset>
            </wp:positionV>
            <wp:extent cx="3665220" cy="2222500"/>
            <wp:effectExtent l="0" t="0" r="0" b="635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65220" cy="2222500"/>
                    </a:xfrm>
                    <a:prstGeom prst="rect">
                      <a:avLst/>
                    </a:prstGeom>
                    <a:noFill/>
                  </pic:spPr>
                </pic:pic>
              </a:graphicData>
            </a:graphic>
            <wp14:sizeRelH relativeFrom="page">
              <wp14:pctWidth>0</wp14:pctWidth>
            </wp14:sizeRelH>
            <wp14:sizeRelV relativeFrom="page">
              <wp14:pctHeight>0</wp14:pctHeight>
            </wp14:sizeRelV>
          </wp:anchor>
        </w:drawing>
      </w:r>
    </w:p>
    <w:p w:rsidR="008A529E" w:rsidRDefault="008A529E"/>
    <w:p w:rsidR="008A529E" w:rsidRDefault="008A529E"/>
    <w:p w:rsidR="008A529E" w:rsidRDefault="008A529E"/>
    <w:p w:rsidR="008A529E" w:rsidRDefault="008A529E"/>
    <w:p w:rsidR="008A529E" w:rsidRDefault="008A529E"/>
    <w:p w:rsidR="008A529E" w:rsidRDefault="008A529E"/>
    <w:p w:rsidR="008A529E" w:rsidRDefault="008A529E"/>
    <w:p w:rsidR="008B696F" w:rsidRDefault="003D2DC5" w:rsidP="00617D27">
      <w:bookmarkStart w:id="1" w:name="_heading=h.gjdgxs" w:colFirst="0" w:colLast="0"/>
      <w:bookmarkEnd w:id="1"/>
      <w:r>
        <w:rPr>
          <w:rFonts w:ascii="Times New Roman" w:eastAsia="Times New Roman" w:hAnsi="Times New Roman" w:cs="Times New Roman"/>
        </w:rPr>
        <w:t>Fuente de información: Unidad de Psicología DEMI</w:t>
      </w:r>
      <w:r>
        <w:t xml:space="preserve"> </w:t>
      </w:r>
    </w:p>
    <w:sectPr w:rsidR="008B696F">
      <w:headerReference w:type="default" r:id="rId17"/>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15F" w:rsidRDefault="00B4415F">
      <w:pPr>
        <w:spacing w:after="0" w:line="240" w:lineRule="auto"/>
      </w:pPr>
      <w:r>
        <w:separator/>
      </w:r>
    </w:p>
  </w:endnote>
  <w:endnote w:type="continuationSeparator" w:id="0">
    <w:p w:rsidR="00B4415F" w:rsidRDefault="00B44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15F" w:rsidRDefault="00B4415F">
      <w:pPr>
        <w:spacing w:after="0" w:line="240" w:lineRule="auto"/>
      </w:pPr>
      <w:r>
        <w:separator/>
      </w:r>
    </w:p>
  </w:footnote>
  <w:footnote w:type="continuationSeparator" w:id="0">
    <w:p w:rsidR="00B4415F" w:rsidRDefault="00B441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6F" w:rsidRDefault="00B57AEF">
    <w:pPr>
      <w:pBdr>
        <w:top w:val="nil"/>
        <w:left w:val="nil"/>
        <w:bottom w:val="nil"/>
        <w:right w:val="nil"/>
        <w:between w:val="nil"/>
      </w:pBdr>
      <w:tabs>
        <w:tab w:val="center" w:pos="4680"/>
        <w:tab w:val="right" w:pos="9360"/>
      </w:tabs>
      <w:spacing w:after="0" w:line="240" w:lineRule="auto"/>
      <w:rPr>
        <w:color w:val="000000"/>
      </w:rPr>
    </w:pPr>
    <w:r>
      <w:rPr>
        <w:noProof/>
        <w:lang w:val="es-GT"/>
      </w:rPr>
      <w:drawing>
        <wp:anchor distT="0" distB="0" distL="114300" distR="114300" simplePos="0" relativeHeight="251659264" behindDoc="0" locked="0" layoutInCell="1" allowOverlap="1" wp14:anchorId="1D57AACF" wp14:editId="47409919">
          <wp:simplePos x="0" y="0"/>
          <wp:positionH relativeFrom="page">
            <wp:align>right</wp:align>
          </wp:positionH>
          <wp:positionV relativeFrom="paragraph">
            <wp:posOffset>-704850</wp:posOffset>
          </wp:positionV>
          <wp:extent cx="8239125" cy="1026795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EVA PLANTILLA CARTA 13-10-20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39125" cy="102679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96F"/>
    <w:rsid w:val="0019280C"/>
    <w:rsid w:val="001A2261"/>
    <w:rsid w:val="003D2DC5"/>
    <w:rsid w:val="00617D27"/>
    <w:rsid w:val="006877BF"/>
    <w:rsid w:val="007F2A97"/>
    <w:rsid w:val="008060A4"/>
    <w:rsid w:val="008A529E"/>
    <w:rsid w:val="008B696F"/>
    <w:rsid w:val="00B4415F"/>
    <w:rsid w:val="00B57AEF"/>
    <w:rsid w:val="00BD2326"/>
    <w:rsid w:val="00EF6817"/>
    <w:rsid w:val="00F07B2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1D343B-523A-446C-AAFA-7AFDAC2B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G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35D"/>
    <w:rPr>
      <w:lang w:val="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7D735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D735D"/>
    <w:rPr>
      <w:lang w:val="en-US"/>
    </w:rPr>
  </w:style>
  <w:style w:type="paragraph" w:styleId="Sinespaciado">
    <w:name w:val="No Spacing"/>
    <w:uiPriority w:val="1"/>
    <w:qFormat/>
    <w:rsid w:val="007D735D"/>
    <w:pPr>
      <w:spacing w:after="0" w:line="240" w:lineRule="auto"/>
    </w:pPr>
    <w:rPr>
      <w:rFonts w:ascii="Cambria" w:eastAsia="Cambria" w:hAnsi="Cambria" w:cs="Times New Roman"/>
      <w:sz w:val="24"/>
      <w:szCs w:val="24"/>
      <w:lang w:val="en-US"/>
    </w:rPr>
  </w:style>
  <w:style w:type="character" w:styleId="Hipervnculo">
    <w:name w:val="Hyperlink"/>
    <w:basedOn w:val="Fuentedeprrafopredeter"/>
    <w:uiPriority w:val="99"/>
    <w:unhideWhenUsed/>
    <w:rsid w:val="007D735D"/>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B57A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AE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53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5aMF/6v5XB3PmNE0gOTk31AnMQ==">AMUW2mX9b507iAEJ+8qBWbLUAfPshesGXKV8B+fAvtiM0LD50EsMBVSQtqjR2RtEbXhx56koLDepmsp3CIHtckz34yH/cZlIvZa+sg9ctmKRpt/oOSnJICPp+81ssWsmI/LxSuHbauJ8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274</Words>
  <Characters>1512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Chuta</dc:creator>
  <cp:lastModifiedBy>Carmen Chuta</cp:lastModifiedBy>
  <cp:revision>7</cp:revision>
  <cp:lastPrinted>2021-07-09T18:59:00Z</cp:lastPrinted>
  <dcterms:created xsi:type="dcterms:W3CDTF">2021-06-17T14:40:00Z</dcterms:created>
  <dcterms:modified xsi:type="dcterms:W3CDTF">2021-10-11T15:48:00Z</dcterms:modified>
</cp:coreProperties>
</file>